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3AF2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省泰山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医院</w:t>
      </w:r>
    </w:p>
    <w:p w14:paraId="172DD471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医疗联合体管理办法(试行)</w:t>
      </w:r>
    </w:p>
    <w:p w14:paraId="0315F01B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FB735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优化医疗资源结构布局，推动优质医疗资源下沉，提升基层医疗服务能力，加快建立分级诊疗制度，规范我院医疗联合体管理（以下简称医联体），根据《国务院办公厅关于推进分级诊疗制度建设的指导意见》（国办发〔2015〕70号）、《国务院办公厅关于推进医疗联合体建设和发展的指导意见》（国办发〔2017〕32号）、《医疗联合体管理办法（试行）》（国卫医发〔2020〕13号）的文件精神，结合我院实际，制定本办法。</w:t>
      </w:r>
    </w:p>
    <w:p w14:paraId="58549F7B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第一条 总 </w:t>
      </w:r>
      <w:r>
        <w:rPr>
          <w:rFonts w:ascii="黑体" w:hAnsi="黑体" w:eastAsia="黑体"/>
          <w:sz w:val="32"/>
          <w:szCs w:val="32"/>
        </w:rPr>
        <w:t>则</w:t>
      </w:r>
    </w:p>
    <w:p w14:paraId="7C9B6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优化医疗资源结构布局，构建合理就医秩序，形成基层首诊、分级诊疗、全专结合、急慢分治、双向转诊、上下联动、服务衔接的管理模式，构建覆盖全生命周期的医疗健康服务体系，规范我院医联体单位的准入与管理，制定本办法。</w:t>
      </w:r>
    </w:p>
    <w:p w14:paraId="66D0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本办法所称医联体单位包括但不限于城市医疗集团、县域医疗共同体、专科联盟和远程医疗协作网。</w:t>
      </w:r>
    </w:p>
    <w:p w14:paraId="4289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省泰山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医院应充分发挥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省属三级医院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优势，不断带动地方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事业的发展。</w:t>
      </w:r>
    </w:p>
    <w:p w14:paraId="251B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坚持多形式探索，发展紧密型或松散型医联体，组建专科联盟（专科医联体）；探索专病联盟、IMH（互联网+医联体+居家医养健康服务综合体）等。</w:t>
      </w:r>
    </w:p>
    <w:p w14:paraId="0AF6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医联体成员单位应以满足群众健康需求、实现基本医疗卫生服务公平为导向，不以盈利及分割医疗市场为目的，努力减轻人民群众医药费用负担。</w:t>
      </w:r>
    </w:p>
    <w:p w14:paraId="52EC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准入条件</w:t>
      </w:r>
    </w:p>
    <w:p w14:paraId="79CD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申请加入我院医联体的医院应具备以下资质之一：</w:t>
      </w:r>
    </w:p>
    <w:p w14:paraId="5127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（一）二级及以上综合医院、中医医院、专科医院。</w:t>
      </w:r>
    </w:p>
    <w:p w14:paraId="4C97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（二）乡镇卫生院、社区卫生服务中心（服务范围包括其所属社区卫生服务站）。</w:t>
      </w:r>
    </w:p>
    <w:p w14:paraId="0530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（三）有发展潜力的企业医院、康复护理院、养老院等社会办医疗机构。</w:t>
      </w:r>
    </w:p>
    <w:p w14:paraId="67F7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（四）有上级政府或卫生行政部门指派的对口支援、卫生强基等帮扶任务的基层医院。</w:t>
      </w:r>
    </w:p>
    <w:p w14:paraId="1A8F1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与我院建立医联体的单位加挂“山东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省泰山医院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XX医院或分院”牌子、“山东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省泰山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医院医联体医院”或“山东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省泰山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医院技术协作医院”牌子。</w:t>
      </w:r>
    </w:p>
    <w:p w14:paraId="628E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日常管理</w:t>
      </w:r>
    </w:p>
    <w:p w14:paraId="7FCB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充分发挥我院作为牵头单位的管理优势和品牌效应，推动联合体内各医疗机构实现统一的医疗护理管理制度、服务行为规范，强化学科间的优势互补与合作，联合开展科研和教学。对医联体成员医院的发展规划成立咨询专家组，给予参考意见。</w:t>
      </w:r>
    </w:p>
    <w:p w14:paraId="4E48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我院免费接收医联体成员单位进修人员到我院进修学习，接收成员单位选派的管理及业务科室主任、护士长到我院进行轮训，加强科室间的交流合作。</w:t>
      </w:r>
    </w:p>
    <w:p w14:paraId="0CD9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对于医联体单位，我院根据医联体单位需求，不定期其派驻业务、管理骨干人员，为其进行业务指导、教学查房、科研和项目协作、义诊等活动，不断提升其诊疗服务能力和管理水平。</w:t>
      </w:r>
    </w:p>
    <w:p w14:paraId="2829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专科联盟以我院省市级重点学科、特色专科等为核心组建,通过学术讲座、人才培养、科研和项目协作等多种方式，加强专科联盟内涵建设，提升成员单位的医疗服务能力和管理水平。</w:t>
      </w:r>
    </w:p>
    <w:p w14:paraId="6471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通过我院互联网医院建设，不断完善远程医疗、远程会诊、远程查房、远程教学、远程监护等形式，提高优质医疗资源可及性，重点发展面向边远、贫困地区的远程医疗协作网，完善省-市-县-乡-村五级远程医疗服务网络。</w:t>
      </w:r>
    </w:p>
    <w:p w14:paraId="4C9D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借助远程医学平台及信息网络系统，实现信息互联互通，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检查检验结果互认，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并建立成员单位间的双向转诊绿色通道。根据双向转诊的临床标准，结合专科会诊意见，本着急慢分治、治疗连序、科学有序、安全便捷的原则，引导患者自愿配合，实行畅通的双向转诊。</w:t>
      </w:r>
    </w:p>
    <w:p w14:paraId="67D3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条件成熟时，探索实行医联体内部各医疗机构药品、耗材等统一采购、统一配送。</w:t>
      </w:r>
    </w:p>
    <w:p w14:paraId="05F21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每年至少举办医联体成员单位联席会议一次。</w:t>
      </w:r>
    </w:p>
    <w:p w14:paraId="380D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监督与考核</w:t>
      </w:r>
    </w:p>
    <w:p w14:paraId="38CF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建立监督考核及清退机制，制定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山东省泰山医院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医联体考核方案，医联体成员单位每月上报考核数据，每年进行一次整体评估，对存在以下问题的成员单位，与其解除医联体协议，并及时清退。</w:t>
      </w:r>
    </w:p>
    <w:p w14:paraId="6378F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（一）在医院整体发展、医疗质量与医疗安全等方面存在严重问题的。</w:t>
      </w:r>
    </w:p>
    <w:p w14:paraId="0F6E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山东省泰山医院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品牌进行虚假宣传的。</w:t>
      </w:r>
    </w:p>
    <w:p w14:paraId="7B46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（三）不履行协议责任、双向转诊连续2年不达标的单位。</w:t>
      </w:r>
    </w:p>
    <w:p w14:paraId="0C5A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（四）其他有损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山东省泰山医</w:t>
      </w:r>
      <w:r>
        <w:rPr>
          <w:rFonts w:hint="eastAsia" w:ascii="仿宋_GB2312" w:hAnsi="仿宋_GB2312" w:eastAsia="仿宋_GB2312" w:cs="仿宋_GB2312"/>
          <w:sz w:val="32"/>
          <w:szCs w:val="32"/>
        </w:rPr>
        <w:t>院声誉的行为，并追究相关部门责任。</w:t>
      </w:r>
    </w:p>
    <w:p w14:paraId="1D5F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附则</w:t>
      </w:r>
    </w:p>
    <w:p w14:paraId="1296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医联体各成员单位应安排专门机构、专人负责双方的日常管理、双向转诊与综合绩效考核等工作。</w:t>
      </w:r>
    </w:p>
    <w:p w14:paraId="002E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我院将不定期在官方网站、相关媒体向社会公示与医联体成员单位的合作成效。</w:t>
      </w:r>
    </w:p>
    <w:p w14:paraId="6224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凡和财务有关的事项可采取一事一议的方式，签订补充协议。</w:t>
      </w:r>
    </w:p>
    <w:p w14:paraId="6E144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5C1C"/>
    <w:rsid w:val="5C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2027</Words>
  <Characters>2042</Characters>
  <Lines>0</Lines>
  <Paragraphs>0</Paragraphs>
  <TotalTime>23</TotalTime>
  <ScaleCrop>false</ScaleCrop>
  <LinksUpToDate>false</LinksUpToDate>
  <CharactersWithSpaces>2069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2025-05-08T01:44:00Z</dcterms:created>
  <dc:creator>lenovo</dc:creator>
  <cp:lastModifiedBy>Administrator</cp:lastModifiedBy>
  <dcterms:modified xsi:type="dcterms:W3CDTF">2025-07-01T07:07:09Z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eyJoZGlkIjoiNmU4N2U4MWRiZmQ3OGIyNDNjYmQwZDMyZWQ2YmY1NWEifQ==</vt:lpwstr>
  </property>
  <property fmtid="{D5CDD505-2E9C-101B-9397-08002B2CF9AE}" pid="4" name="ICV">
    <vt:lpwstr>3A7408A874BF4017A3A4CB0CAEBB8431_13</vt:lpwstr>
  </property>
</Properties>
</file>